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before="171" w:after="171" w:line="566" w:lineRule="atLeast"/>
        <w:ind w:right="171"/>
        <w:rPr>
          <w:rFonts w:hint="eastAsia" w:ascii="宋体" w:hAnsi="宋体" w:eastAsia="宋体" w:cs="Times New Roman"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color w:val="333333"/>
          <w:kern w:val="0"/>
          <w:sz w:val="28"/>
          <w:szCs w:val="28"/>
        </w:rPr>
        <w:t>附件</w:t>
      </w:r>
      <w:r>
        <w:rPr>
          <w:rFonts w:hint="eastAsia" w:ascii="宋体" w:hAnsi="宋体" w:eastAsia="宋体" w:cs="Times New Roman"/>
          <w:color w:val="333333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Times New Roman"/>
          <w:color w:val="333333"/>
          <w:kern w:val="0"/>
          <w:sz w:val="28"/>
          <w:szCs w:val="28"/>
        </w:rPr>
        <w:t>：</w:t>
      </w:r>
    </w:p>
    <w:p>
      <w:pPr>
        <w:widowControl/>
        <w:shd w:val="clear" w:color="auto" w:fill="FFFFFF"/>
        <w:wordWrap w:val="0"/>
        <w:spacing w:before="171" w:after="171" w:line="566" w:lineRule="atLeast"/>
        <w:ind w:left="170" w:leftChars="81" w:right="171" w:firstLine="2890" w:firstLineChars="803"/>
        <w:rPr>
          <w:rFonts w:ascii="Times New Roman" w:hAnsi="Times New Roman" w:eastAsia="宋体" w:cs="Times New Roman"/>
          <w:color w:val="333333"/>
          <w:kern w:val="0"/>
          <w:sz w:val="22"/>
        </w:rPr>
      </w:pPr>
      <w:r>
        <w:rPr>
          <w:rFonts w:hint="eastAsia" w:ascii="宋体" w:hAnsi="宋体" w:eastAsia="宋体" w:cs="Times New Roman"/>
          <w:color w:val="333333"/>
          <w:kern w:val="0"/>
          <w:sz w:val="36"/>
          <w:szCs w:val="36"/>
        </w:rPr>
        <w:t>四川轻化工大学</w:t>
      </w:r>
    </w:p>
    <w:p>
      <w:pPr>
        <w:widowControl/>
        <w:shd w:val="clear" w:color="auto" w:fill="FFFFFF"/>
        <w:wordWrap w:val="0"/>
        <w:spacing w:before="171" w:after="171" w:line="566" w:lineRule="atLeast"/>
        <w:ind w:left="171" w:right="171" w:firstLine="737"/>
        <w:jc w:val="center"/>
        <w:rPr>
          <w:rFonts w:ascii="Times New Roman" w:hAnsi="Times New Roman" w:eastAsia="宋体" w:cs="Times New Roman"/>
          <w:color w:val="333333"/>
          <w:kern w:val="0"/>
          <w:sz w:val="22"/>
        </w:rPr>
      </w:pPr>
      <w:r>
        <w:rPr>
          <w:rFonts w:hint="eastAsia" w:ascii="宋体" w:hAnsi="宋体" w:eastAsia="宋体" w:cs="Times New Roman"/>
          <w:color w:val="333333"/>
          <w:kern w:val="0"/>
          <w:sz w:val="36"/>
          <w:szCs w:val="36"/>
        </w:rPr>
        <w:t>高等教育自学考试毕业生申请学士学位</w:t>
      </w:r>
    </w:p>
    <w:p>
      <w:pPr>
        <w:widowControl/>
        <w:shd w:val="clear" w:color="auto" w:fill="FFFFFF"/>
        <w:wordWrap w:val="0"/>
        <w:spacing w:before="171" w:after="171" w:line="566" w:lineRule="atLeast"/>
        <w:ind w:left="171" w:right="171" w:firstLine="737"/>
        <w:jc w:val="center"/>
        <w:rPr>
          <w:rFonts w:ascii="Times New Roman" w:hAnsi="Times New Roman" w:eastAsia="宋体" w:cs="Times New Roman"/>
          <w:color w:val="333333"/>
          <w:kern w:val="0"/>
          <w:sz w:val="22"/>
        </w:rPr>
      </w:pPr>
      <w:r>
        <w:rPr>
          <w:rFonts w:hint="eastAsia" w:ascii="宋体" w:hAnsi="宋体" w:eastAsia="宋体" w:cs="Times New Roman"/>
          <w:color w:val="333333"/>
          <w:kern w:val="0"/>
          <w:sz w:val="36"/>
          <w:szCs w:val="36"/>
        </w:rPr>
        <w:t>拟授位专业确认表</w:t>
      </w:r>
    </w:p>
    <w:tbl>
      <w:tblPr>
        <w:tblStyle w:val="5"/>
        <w:tblW w:w="7722" w:type="dxa"/>
        <w:tblInd w:w="621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27"/>
        <w:gridCol w:w="2055"/>
        <w:gridCol w:w="35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1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自考专业名称</w:t>
            </w:r>
          </w:p>
        </w:tc>
        <w:tc>
          <w:tcPr>
            <w:tcW w:w="20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对应授位门类</w:t>
            </w:r>
          </w:p>
        </w:tc>
        <w:tc>
          <w:tcPr>
            <w:tcW w:w="35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对应授位专业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1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金融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经济学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国际经济与贸易（020401）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1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工商企业管理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管理学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工商管理（120201K）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1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会计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管理学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会计学（120203K）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1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环境艺术设计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艺术学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环境设计（130503）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1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建筑工程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工学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土木工程（081001）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1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计算机信息管理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工学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计算机科学与技术（080901）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1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营养食品与健康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工学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食品质量与安全（082702）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1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工程造价管理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工学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工程造价（120105）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1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法律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法学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法学（030101K）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1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建筑经济管理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管理学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工程管理（120103）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1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汉语言文学教育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文学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汉语言文学（050101）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1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教育管理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管理学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行政管理（120402）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1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英语教育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文学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英语（050201）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1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美术教育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艺术学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美术学（130401）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12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机械制造及自动化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工学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机械设计制造及其自动化（080202）</w:t>
            </w:r>
          </w:p>
        </w:tc>
      </w:tr>
    </w:tbl>
    <w:p>
      <w:pPr>
        <w:widowControl/>
        <w:shd w:val="clear" w:color="auto" w:fill="FFFFFF"/>
        <w:wordWrap w:val="0"/>
        <w:spacing w:before="171" w:after="171" w:line="566" w:lineRule="atLeast"/>
        <w:ind w:left="171" w:right="171" w:firstLine="480"/>
        <w:jc w:val="left"/>
        <w:rPr>
          <w:rFonts w:ascii="Times New Roman" w:hAnsi="Times New Roman" w:eastAsia="宋体" w:cs="Times New Roman"/>
          <w:color w:val="333333"/>
          <w:kern w:val="0"/>
          <w:sz w:val="22"/>
        </w:rPr>
      </w:pPr>
      <w:r>
        <w:rPr>
          <w:rFonts w:hint="eastAsia" w:ascii="宋体" w:hAnsi="宋体" w:eastAsia="宋体" w:cs="Times New Roman"/>
          <w:color w:val="333333"/>
          <w:kern w:val="0"/>
          <w:sz w:val="22"/>
        </w:rPr>
        <w:t>注：我校自考本科学生申请学士学位时，与“目录”内专业名称一致的按照同名称专业授位；与“目录”内专业名称不一致的，需按以上授位方案进行授位，申请人须认同自考毕业证书与学位证书专业名称不相一致的现实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hjZTZiYTdlMjQyOGE1YzIzNTFhMGIyYWJjM2NiMGUifQ=="/>
  </w:docVars>
  <w:rsids>
    <w:rsidRoot w:val="005A6619"/>
    <w:rsid w:val="005A6619"/>
    <w:rsid w:val="00C471B1"/>
    <w:rsid w:val="25D5473D"/>
    <w:rsid w:val="545E2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381</Words>
  <Characters>459</Characters>
  <Lines>3</Lines>
  <Paragraphs>1</Paragraphs>
  <TotalTime>1</TotalTime>
  <ScaleCrop>false</ScaleCrop>
  <LinksUpToDate>false</LinksUpToDate>
  <CharactersWithSpaces>459</CharactersWithSpaces>
  <Application>WPS Office_12.1.0.15673_F1E327BC-269C-435d-A152-05C5408002CA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2020-10-12T03:02:00Z</dcterms:created>
  <dc:creator>黄显军</dc:creator>
  <cp:lastModifiedBy>春意盎然</cp:lastModifiedBy>
  <dcterms:modified xsi:type="dcterms:W3CDTF">2023-11-02T06:40:54Z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2052-12.1.0.15673</vt:lpwstr>
  </property>
  <property fmtid="{D5CDD505-2E9C-101B-9397-08002B2CF9AE}" pid="3" name="ICV">
    <vt:lpwstr>736D1687C4B24304BF53CA860D88173E</vt:lpwstr>
  </property>
</Properties>
</file>